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ascii="Calibri" w:hAnsi="Calibri" w:eastAsia="宋体" w:cs="Calibri"/>
          <w:i w:val="0"/>
          <w:iCs w:val="0"/>
          <w:caps w:val="0"/>
          <w:color w:val="262626"/>
          <w:spacing w:val="12"/>
          <w:sz w:val="20"/>
          <w:szCs w:val="20"/>
          <w:bdr w:val="none" w:color="auto" w:sz="0" w:space="0"/>
          <w:shd w:val="clear" w:fill="FFFFFF"/>
        </w:rPr>
        <w:t>1</w:t>
      </w:r>
      <w:r>
        <w:rPr>
          <w:rFonts w:hint="eastAsia" w:ascii="宋体" w:hAnsi="宋体" w:eastAsia="宋体" w:cs="宋体"/>
          <w:i w:val="0"/>
          <w:iCs w:val="0"/>
          <w:caps w:val="0"/>
          <w:color w:val="262626"/>
          <w:spacing w:val="12"/>
          <w:sz w:val="20"/>
          <w:szCs w:val="20"/>
          <w:bdr w:val="none" w:color="auto" w:sz="0" w:space="0"/>
          <w:shd w:val="clear" w:fill="FFFFFF"/>
        </w:rPr>
        <w:t>）免学费：初中起点五年一贯制中职阶段根据国家有关政策符合条件的学生可免除全部学费。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2</w:t>
      </w:r>
      <w:r>
        <w:rPr>
          <w:rFonts w:hint="eastAsia" w:ascii="宋体" w:hAnsi="宋体" w:eastAsia="宋体" w:cs="宋体"/>
          <w:i w:val="0"/>
          <w:iCs w:val="0"/>
          <w:caps w:val="0"/>
          <w:color w:val="262626"/>
          <w:spacing w:val="12"/>
          <w:sz w:val="20"/>
          <w:szCs w:val="20"/>
          <w:bdr w:val="none" w:color="auto" w:sz="0" w:space="0"/>
          <w:shd w:val="clear" w:fill="FFFFFF"/>
        </w:rPr>
        <w:t>）助学金：初中起点五年一贯制中职阶段一、二年级在校生中属于我省</w:t>
      </w:r>
      <w:r>
        <w:rPr>
          <w:rFonts w:hint="default" w:ascii="Calibri" w:hAnsi="Calibri" w:eastAsia="宋体" w:cs="Calibri"/>
          <w:i w:val="0"/>
          <w:iCs w:val="0"/>
          <w:caps w:val="0"/>
          <w:color w:val="262626"/>
          <w:spacing w:val="12"/>
          <w:sz w:val="20"/>
          <w:szCs w:val="20"/>
          <w:bdr w:val="none" w:color="auto" w:sz="0" w:space="0"/>
          <w:shd w:val="clear" w:fill="FFFFFF"/>
        </w:rPr>
        <w:t>22</w:t>
      </w:r>
      <w:r>
        <w:rPr>
          <w:rFonts w:hint="eastAsia" w:ascii="宋体" w:hAnsi="宋体" w:eastAsia="宋体" w:cs="宋体"/>
          <w:i w:val="0"/>
          <w:iCs w:val="0"/>
          <w:caps w:val="0"/>
          <w:color w:val="262626"/>
          <w:spacing w:val="12"/>
          <w:sz w:val="20"/>
          <w:szCs w:val="20"/>
          <w:bdr w:val="none" w:color="auto" w:sz="0" w:space="0"/>
          <w:shd w:val="clear" w:fill="FFFFFF"/>
        </w:rPr>
        <w:t>个原连片特困县的农村学生（不含县城）全部纳入享受国家助学金范围，其他家庭经济困难学生每年可申请国家助学金（中职阶段平均资助标准每生每年</w:t>
      </w:r>
      <w:r>
        <w:rPr>
          <w:rFonts w:hint="default" w:ascii="Calibri" w:hAnsi="Calibri" w:eastAsia="宋体" w:cs="Calibri"/>
          <w:i w:val="0"/>
          <w:iCs w:val="0"/>
          <w:caps w:val="0"/>
          <w:color w:val="262626"/>
          <w:spacing w:val="12"/>
          <w:sz w:val="20"/>
          <w:szCs w:val="20"/>
          <w:bdr w:val="none" w:color="auto" w:sz="0" w:space="0"/>
          <w:shd w:val="clear" w:fill="FFFFFF"/>
        </w:rPr>
        <w:t>2000</w:t>
      </w:r>
      <w:r>
        <w:rPr>
          <w:rFonts w:hint="eastAsia" w:ascii="宋体" w:hAnsi="宋体" w:eastAsia="宋体" w:cs="宋体"/>
          <w:i w:val="0"/>
          <w:iCs w:val="0"/>
          <w:caps w:val="0"/>
          <w:color w:val="262626"/>
          <w:spacing w:val="12"/>
          <w:sz w:val="20"/>
          <w:szCs w:val="20"/>
          <w:bdr w:val="none" w:color="auto" w:sz="0" w:space="0"/>
          <w:shd w:val="clear" w:fill="FFFFFF"/>
        </w:rPr>
        <w:t>元）。大专阶段家庭经济困难学生每年可申请国家助学金（大专阶段平均资助标准每生每年</w:t>
      </w:r>
      <w:r>
        <w:rPr>
          <w:rFonts w:hint="default" w:ascii="Calibri" w:hAnsi="Calibri" w:eastAsia="宋体" w:cs="Calibri"/>
          <w:i w:val="0"/>
          <w:iCs w:val="0"/>
          <w:caps w:val="0"/>
          <w:color w:val="262626"/>
          <w:spacing w:val="12"/>
          <w:sz w:val="20"/>
          <w:szCs w:val="20"/>
          <w:bdr w:val="none" w:color="auto" w:sz="0" w:space="0"/>
          <w:shd w:val="clear" w:fill="FFFFFF"/>
        </w:rPr>
        <w:t>3300</w:t>
      </w:r>
      <w:r>
        <w:rPr>
          <w:rFonts w:hint="eastAsia" w:ascii="宋体" w:hAnsi="宋体" w:eastAsia="宋体" w:cs="宋体"/>
          <w:i w:val="0"/>
          <w:iCs w:val="0"/>
          <w:caps w:val="0"/>
          <w:color w:val="262626"/>
          <w:spacing w:val="12"/>
          <w:sz w:val="20"/>
          <w:szCs w:val="20"/>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3</w:t>
      </w:r>
      <w:r>
        <w:rPr>
          <w:rFonts w:hint="eastAsia" w:ascii="宋体" w:hAnsi="宋体" w:eastAsia="宋体" w:cs="宋体"/>
          <w:i w:val="0"/>
          <w:iCs w:val="0"/>
          <w:caps w:val="0"/>
          <w:color w:val="262626"/>
          <w:spacing w:val="12"/>
          <w:sz w:val="20"/>
          <w:szCs w:val="20"/>
          <w:bdr w:val="none" w:color="auto" w:sz="0" w:space="0"/>
          <w:shd w:val="clear" w:fill="FFFFFF"/>
        </w:rPr>
        <w:t>）奖学金：国家奖学金：初中起点五年一贯制中职阶段二、三年级可申请，标准</w:t>
      </w:r>
      <w:r>
        <w:rPr>
          <w:rFonts w:hint="default" w:ascii="Calibri" w:hAnsi="Calibri" w:eastAsia="宋体" w:cs="Calibri"/>
          <w:i w:val="0"/>
          <w:iCs w:val="0"/>
          <w:caps w:val="0"/>
          <w:color w:val="262626"/>
          <w:spacing w:val="12"/>
          <w:sz w:val="20"/>
          <w:szCs w:val="20"/>
          <w:bdr w:val="none" w:color="auto" w:sz="0" w:space="0"/>
          <w:shd w:val="clear" w:fill="FFFFFF"/>
        </w:rPr>
        <w:t>6000</w:t>
      </w:r>
      <w:r>
        <w:rPr>
          <w:rFonts w:hint="eastAsia" w:ascii="宋体" w:hAnsi="宋体" w:eastAsia="宋体" w:cs="宋体"/>
          <w:i w:val="0"/>
          <w:iCs w:val="0"/>
          <w:caps w:val="0"/>
          <w:color w:val="262626"/>
          <w:spacing w:val="12"/>
          <w:sz w:val="20"/>
          <w:szCs w:val="20"/>
          <w:bdr w:val="none" w:color="auto" w:sz="0" w:space="0"/>
          <w:shd w:val="clear" w:fill="FFFFFF"/>
        </w:rPr>
        <w:t>元；大专阶段二年级及以上学生可申请，标准8000元。励志奖学金：大专阶段二年级及以上学生可申请，标准5000元。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4</w:t>
      </w:r>
      <w:r>
        <w:rPr>
          <w:rFonts w:hint="eastAsia" w:ascii="宋体" w:hAnsi="宋体" w:eastAsia="宋体" w:cs="宋体"/>
          <w:i w:val="0"/>
          <w:iCs w:val="0"/>
          <w:caps w:val="0"/>
          <w:color w:val="262626"/>
          <w:spacing w:val="12"/>
          <w:sz w:val="20"/>
          <w:szCs w:val="20"/>
          <w:bdr w:val="none" w:color="auto" w:sz="0" w:space="0"/>
          <w:shd w:val="clear" w:fill="FFFFFF"/>
        </w:rPr>
        <w:t>）建档立卡资助专项：我省原建档立卡贫困家庭（已脱贫，享受政策）子女，享受免学费、免住宿费、免教科书费，享受国家助学金。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5</w:t>
      </w:r>
      <w:r>
        <w:rPr>
          <w:rFonts w:hint="eastAsia" w:ascii="宋体" w:hAnsi="宋体" w:eastAsia="宋体" w:cs="宋体"/>
          <w:i w:val="0"/>
          <w:iCs w:val="0"/>
          <w:caps w:val="0"/>
          <w:color w:val="262626"/>
          <w:spacing w:val="12"/>
          <w:sz w:val="20"/>
          <w:szCs w:val="20"/>
          <w:bdr w:val="none" w:color="auto" w:sz="0" w:space="0"/>
          <w:shd w:val="clear" w:fill="FFFFFF"/>
        </w:rPr>
        <w:t>）助学贷款：协助家庭经济困难学生办理生源地助学贷款。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6</w:t>
      </w:r>
      <w:r>
        <w:rPr>
          <w:rFonts w:hint="eastAsia" w:ascii="宋体" w:hAnsi="宋体" w:eastAsia="宋体" w:cs="宋体"/>
          <w:i w:val="0"/>
          <w:iCs w:val="0"/>
          <w:caps w:val="0"/>
          <w:color w:val="262626"/>
          <w:spacing w:val="12"/>
          <w:sz w:val="20"/>
          <w:szCs w:val="20"/>
          <w:bdr w:val="none" w:color="auto" w:sz="0" w:space="0"/>
          <w:shd w:val="clear" w:fill="FFFFFF"/>
        </w:rPr>
        <w:t>）校内特困生补助：由于重大变故（因病、因灾等突发事件）造成家庭经济困难的学生可以申请特殊困难资助。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62626"/>
          <w:spacing w:val="12"/>
          <w:sz w:val="16"/>
          <w:szCs w:val="16"/>
        </w:rPr>
      </w:pPr>
      <w:r>
        <w:rPr>
          <w:rFonts w:hint="eastAsia" w:ascii="宋体" w:hAnsi="宋体" w:eastAsia="宋体" w:cs="宋体"/>
          <w:i w:val="0"/>
          <w:iCs w:val="0"/>
          <w:caps w:val="0"/>
          <w:color w:val="262626"/>
          <w:spacing w:val="12"/>
          <w:sz w:val="20"/>
          <w:szCs w:val="20"/>
          <w:bdr w:val="none" w:color="auto" w:sz="0" w:space="0"/>
          <w:shd w:val="clear" w:fill="FFFFFF"/>
        </w:rPr>
        <w:t>（</w:t>
      </w:r>
      <w:r>
        <w:rPr>
          <w:rFonts w:hint="default" w:ascii="Calibri" w:hAnsi="Calibri" w:eastAsia="宋体" w:cs="Calibri"/>
          <w:i w:val="0"/>
          <w:iCs w:val="0"/>
          <w:caps w:val="0"/>
          <w:color w:val="262626"/>
          <w:spacing w:val="12"/>
          <w:sz w:val="20"/>
          <w:szCs w:val="20"/>
          <w:bdr w:val="none" w:color="auto" w:sz="0" w:space="0"/>
          <w:shd w:val="clear" w:fill="FFFFFF"/>
        </w:rPr>
        <w:t>7</w:t>
      </w:r>
      <w:r>
        <w:rPr>
          <w:rFonts w:hint="eastAsia" w:ascii="宋体" w:hAnsi="宋体" w:eastAsia="宋体" w:cs="宋体"/>
          <w:i w:val="0"/>
          <w:iCs w:val="0"/>
          <w:caps w:val="0"/>
          <w:color w:val="262626"/>
          <w:spacing w:val="12"/>
          <w:sz w:val="20"/>
          <w:szCs w:val="20"/>
          <w:bdr w:val="none" w:color="auto" w:sz="0" w:space="0"/>
          <w:shd w:val="clear" w:fill="FFFFFF"/>
        </w:rPr>
        <w:t>）毕业生求职补贴：毕业学年内属于低保家庭、贫困残疾人家庭、原建档立卡贫困家庭和特困人员等类型的毕业生给予一次性求职补贴，标准每人2000元。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DMzNThhOTFmZTE4NmRmYzE1NjdkMTBjNzBkNTQifQ=="/>
  </w:docVars>
  <w:rsids>
    <w:rsidRoot w:val="00000000"/>
    <w:rsid w:val="5B46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2023-07-06T11:56:51Z</dcterms:created>
  <dc:creator>jiutiaoming</dc:creator>
  <cp:lastModifiedBy>心涵</cp:lastModifiedBy>
  <dcterms:modified xsi:type="dcterms:W3CDTF">2023-07-06T11:58:04Z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B14F1A459ED74DEDB7D173D7B84A7956_12</vt:lpwstr>
  </property>
</Properties>
</file>